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18716" w14:textId="4714F00D" w:rsidR="00B42281" w:rsidRPr="00EA2991" w:rsidRDefault="00B42281" w:rsidP="00953C16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A29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Управление логистическими процессами в производстве </w:t>
      </w:r>
    </w:p>
    <w:p w14:paraId="0C047151" w14:textId="0708DD64" w:rsidR="00BA2243" w:rsidRDefault="00B42281" w:rsidP="00165456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A29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Вопрос 1. </w:t>
      </w:r>
      <w:bookmarkStart w:id="0" w:name="_Hlk117511568"/>
      <w:r w:rsidR="00BA2243" w:rsidRPr="00BA2243">
        <w:rPr>
          <w:rFonts w:ascii="Times New Roman" w:eastAsia="Calibri" w:hAnsi="Times New Roman" w:cs="Times New Roman"/>
          <w:b/>
          <w:bCs/>
          <w:sz w:val="28"/>
          <w:szCs w:val="28"/>
        </w:rPr>
        <w:t>Сетевое планирование комплекса работ</w:t>
      </w:r>
      <w:bookmarkEnd w:id="0"/>
      <w:r w:rsidR="00BA2243" w:rsidRPr="00BA2243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14:paraId="088B8B34" w14:textId="4680CD4C" w:rsidR="00BA2243" w:rsidRPr="00BA2243" w:rsidRDefault="00516F35" w:rsidP="00BA224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F35">
        <w:rPr>
          <w:rFonts w:ascii="Times New Roman" w:eastAsia="Calibri" w:hAnsi="Times New Roman" w:cs="Times New Roman"/>
          <w:sz w:val="28"/>
          <w:szCs w:val="28"/>
        </w:rPr>
        <w:t xml:space="preserve">Сетевое планирование комплекса работ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осуществляется с помощью сетевого графика. </w:t>
      </w:r>
      <w:r w:rsidR="00BA2243" w:rsidRPr="00BA2243">
        <w:rPr>
          <w:rFonts w:ascii="Times New Roman" w:eastAsia="Calibri" w:hAnsi="Times New Roman" w:cs="Times New Roman"/>
          <w:sz w:val="28"/>
          <w:szCs w:val="28"/>
        </w:rPr>
        <w:t>Сетевой график - это инструмент качества, предназначенный для планирования и управления работами.</w:t>
      </w:r>
    </w:p>
    <w:p w14:paraId="6C680F7F" w14:textId="77777777" w:rsidR="00BA2243" w:rsidRPr="00BA2243" w:rsidRDefault="00BA2243" w:rsidP="00BA224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243">
        <w:rPr>
          <w:rFonts w:ascii="Times New Roman" w:eastAsia="Calibri" w:hAnsi="Times New Roman" w:cs="Times New Roman"/>
          <w:sz w:val="28"/>
          <w:szCs w:val="28"/>
        </w:rPr>
        <w:t>Сетевой график применяется для проектов или различных работ, которые составляют набор взаимосвязанных действий. Его применение позволяет определить сроки завершения проекта и выявить варианты сокращения сроков работ. Работы в сетевом графике взаимоувязаны по времени, что дает возможность осуществлять контроль хода работ.</w:t>
      </w:r>
    </w:p>
    <w:p w14:paraId="7A21FBB9" w14:textId="375B0691" w:rsidR="00BA2243" w:rsidRPr="00BA2243" w:rsidRDefault="00BA2243" w:rsidP="00BA224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243">
        <w:rPr>
          <w:rFonts w:ascii="Times New Roman" w:eastAsia="Calibri" w:hAnsi="Times New Roman" w:cs="Times New Roman"/>
          <w:sz w:val="28"/>
          <w:szCs w:val="28"/>
        </w:rPr>
        <w:t xml:space="preserve">Сетевой график - это взаимосвязь отдельных работ и состоит из работы и событий. Работы на сетевом графике обозначаются стрелкой (→), а события (результаты) - кружочком (○). Время, необходимое для выполнения работ указывается цифрами над стрелками. </w:t>
      </w:r>
    </w:p>
    <w:p w14:paraId="2BEDE38B" w14:textId="235127C3" w:rsidR="00BA2243" w:rsidRDefault="00BA2243" w:rsidP="0016545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22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 1. </w:t>
      </w:r>
      <w:r w:rsidRPr="00BA2243">
        <w:rPr>
          <w:rFonts w:ascii="Times New Roman" w:eastAsia="Calibri" w:hAnsi="Times New Roman" w:cs="Times New Roman"/>
          <w:sz w:val="28"/>
          <w:szCs w:val="28"/>
        </w:rPr>
        <w:t>Построить сетевой график планирования работ на основании перечня выполняемых работ.</w:t>
      </w:r>
    </w:p>
    <w:tbl>
      <w:tblPr>
        <w:tblW w:w="932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4953"/>
        <w:gridCol w:w="2438"/>
        <w:gridCol w:w="1325"/>
      </w:tblGrid>
      <w:tr w:rsidR="00BA2243" w:rsidRPr="00BA2243" w14:paraId="7DFB6AA0" w14:textId="77777777" w:rsidTr="002B77E4">
        <w:trPr>
          <w:trHeight w:val="551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C951A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№№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0CAB4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D4771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(дни)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A6AAE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работ</w:t>
            </w:r>
          </w:p>
        </w:tc>
      </w:tr>
      <w:tr w:rsidR="00BA2243" w:rsidRPr="00BA2243" w14:paraId="404034C3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31367F0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2B3EF9C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работ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BFBF2C4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B9CFA6F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A2243" w:rsidRPr="00BA2243" w14:paraId="59F96462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A34FEC5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E1EB4EA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Обоснование цели проекта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B0F5DD5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78F92A3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0-1</w:t>
            </w:r>
          </w:p>
        </w:tc>
      </w:tr>
      <w:tr w:rsidR="00BA2243" w:rsidRPr="00BA2243" w14:paraId="63E96C11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F8CF67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DD81E86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маркетинговых исследований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717FF15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EA17A9C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BA2243" w:rsidRPr="00BA2243" w14:paraId="2ED613CB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CE3A743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4947C13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технических условий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F68AA5D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D5C73E0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BA2243" w:rsidRPr="00BA2243" w14:paraId="4CBCB9E8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5C22E28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571A572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Экскизное проектирование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3E4FC5A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2B1DECA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</w:tr>
      <w:tr w:rsidR="00BA2243" w:rsidRPr="00BA2243" w14:paraId="36EDC3AF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F34E0E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AA50624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поставщиков ресурсов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7E94F40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C91F841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</w:tr>
      <w:tr w:rsidR="00BA2243" w:rsidRPr="00BA2243" w14:paraId="5B96DB5F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A78E3F8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ACE814D" w14:textId="43C47888" w:rsidR="00BA2243" w:rsidRPr="00BA2243" w:rsidRDefault="00F0147D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заявок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F434982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367AE4F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3-9</w:t>
            </w:r>
          </w:p>
        </w:tc>
      </w:tr>
      <w:tr w:rsidR="00BA2243" w:rsidRPr="00BA2243" w14:paraId="11A3C9B5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56AC113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B7DCF85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проектирование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48EDE16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7EAB162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4-6</w:t>
            </w:r>
          </w:p>
        </w:tc>
      </w:tr>
      <w:tr w:rsidR="00BA2243" w:rsidRPr="00BA2243" w14:paraId="616A0985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37DD4B5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D560730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 потребности ресурсов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85E715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A2ED339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</w:tc>
      </w:tr>
      <w:tr w:rsidR="00BA2243" w:rsidRPr="00BA2243" w14:paraId="2F626724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3BFC2F06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4A4CEBF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Рабочее проектирование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19C5FDC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716590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BA2243" w:rsidRPr="00BA2243" w14:paraId="29FB3365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D1BA4D2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588EF6D6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Закупка производственных ресурсов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FA054F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4E89725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</w:tr>
      <w:tr w:rsidR="00BA2243" w:rsidRPr="00BA2243" w14:paraId="126663C2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4EF7213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0F80837" w14:textId="53D54A14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детал</w:t>
            </w:r>
            <w:r w:rsidR="00F014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для изделий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65FDA22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6400E02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BA2243" w:rsidRPr="00BA2243" w14:paraId="48C3B5D5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D0DB4DB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1E03C48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Сертификация деталей для изделий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2756069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C007635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8-11</w:t>
            </w:r>
          </w:p>
        </w:tc>
      </w:tr>
      <w:tr w:rsidR="00BA2243" w:rsidRPr="00BA2243" w14:paraId="04E58E52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7237968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6F55A21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Согласование сроков поставки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D8F8B8A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6E90806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7-11</w:t>
            </w:r>
          </w:p>
        </w:tc>
      </w:tr>
      <w:tr w:rsidR="00BA2243" w:rsidRPr="00BA2243" w14:paraId="614E3C60" w14:textId="77777777" w:rsidTr="002B77E4">
        <w:trPr>
          <w:trHeight w:val="26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591A5D8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F94494D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технологии сборки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6CCF64D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2011AE08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</w:t>
            </w:r>
          </w:p>
        </w:tc>
      </w:tr>
      <w:tr w:rsidR="00BA2243" w:rsidRPr="00BA2243" w14:paraId="3EB4ACA7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116F160E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6DADCF21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Сборка изделий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3FF02019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7A0C2357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</w:tr>
      <w:tr w:rsidR="00BA2243" w:rsidRPr="00BA2243" w14:paraId="3DC9D98C" w14:textId="77777777" w:rsidTr="002B77E4">
        <w:trPr>
          <w:trHeight w:val="28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345059D0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9923D8F" w14:textId="77777777" w:rsidR="00BA2243" w:rsidRPr="00BA2243" w:rsidRDefault="00BA2243" w:rsidP="00BA22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Отправка продукции потребителям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4A5044E1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75" w:type="dxa"/>
              <w:bottom w:w="30" w:type="dxa"/>
              <w:right w:w="30" w:type="dxa"/>
            </w:tcMar>
            <w:vAlign w:val="center"/>
            <w:hideMark/>
          </w:tcPr>
          <w:p w14:paraId="046F52D8" w14:textId="77777777" w:rsidR="00BA2243" w:rsidRPr="00BA2243" w:rsidRDefault="00BA2243" w:rsidP="00BA2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11-12</w:t>
            </w:r>
          </w:p>
        </w:tc>
      </w:tr>
    </w:tbl>
    <w:p w14:paraId="7B6F37FB" w14:textId="0962621A" w:rsidR="00BA2243" w:rsidRPr="00BA2243" w:rsidRDefault="00516F35" w:rsidP="0016545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5A45CE" wp14:editId="3D606DA4">
            <wp:extent cx="5266632" cy="2125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07" t="34460" r="12401" b="27154"/>
                    <a:stretch/>
                  </pic:blipFill>
                  <pic:spPr bwMode="auto">
                    <a:xfrm>
                      <a:off x="0" y="0"/>
                      <a:ext cx="5272600" cy="212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903F5" w14:textId="77777777" w:rsidR="00BA2243" w:rsidRDefault="00BA2243" w:rsidP="00165456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CBE8966" w14:textId="17884EF0" w:rsidR="00D00A3D" w:rsidRDefault="00BA2243" w:rsidP="00165456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Вопрос 2. </w:t>
      </w:r>
      <w:r w:rsidR="00B25D22" w:rsidRPr="00B25D22">
        <w:rPr>
          <w:rFonts w:ascii="Times New Roman" w:eastAsia="Calibri" w:hAnsi="Times New Roman" w:cs="Times New Roman"/>
          <w:b/>
          <w:bCs/>
          <w:sz w:val="28"/>
          <w:szCs w:val="28"/>
        </w:rPr>
        <w:t>Сущность и виды внутрипроизводственных издержек логистической системы.</w:t>
      </w:r>
    </w:p>
    <w:p w14:paraId="371FB7B0" w14:textId="03AA2CD2" w:rsidR="00AA7FEA" w:rsidRPr="00AA7FEA" w:rsidRDefault="00AA7FEA" w:rsidP="00AA7F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7FEA">
        <w:rPr>
          <w:rFonts w:ascii="Times New Roman" w:eastAsia="Calibri" w:hAnsi="Times New Roman" w:cs="Times New Roman"/>
          <w:sz w:val="28"/>
          <w:szCs w:val="28"/>
        </w:rPr>
        <w:t>Логистические процессы, охватывающие материальные, приводят к возникновению определенных затрат</w:t>
      </w:r>
      <w:r w:rsidR="00A75702">
        <w:rPr>
          <w:rFonts w:ascii="Times New Roman" w:eastAsia="Calibri" w:hAnsi="Times New Roman" w:cs="Times New Roman"/>
          <w:sz w:val="28"/>
          <w:szCs w:val="28"/>
        </w:rPr>
        <w:t>.</w:t>
      </w:r>
      <w:r w:rsidRPr="00AA7F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5702">
        <w:rPr>
          <w:rFonts w:ascii="Times New Roman" w:eastAsia="Calibri" w:hAnsi="Times New Roman" w:cs="Times New Roman"/>
          <w:sz w:val="28"/>
          <w:szCs w:val="28"/>
        </w:rPr>
        <w:t>О</w:t>
      </w:r>
      <w:r w:rsidRPr="00AA7FEA">
        <w:rPr>
          <w:rFonts w:ascii="Times New Roman" w:eastAsia="Calibri" w:hAnsi="Times New Roman" w:cs="Times New Roman"/>
          <w:sz w:val="28"/>
          <w:szCs w:val="28"/>
        </w:rPr>
        <w:t>ни оказывают воздействие на общие результаты деятельности предприятия, поскольку влияют на его финансовые показатели.</w:t>
      </w:r>
    </w:p>
    <w:p w14:paraId="63C33FD9" w14:textId="7B1F980C" w:rsidR="00B25D22" w:rsidRDefault="00B25D22" w:rsidP="00165456">
      <w:pPr>
        <w:spacing w:after="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57ED28E" wp14:editId="55B6EA63">
            <wp:extent cx="5516880" cy="398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70" cy="398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BC0B6" w14:textId="77777777" w:rsidR="00DD1B7C" w:rsidRPr="00DD1B7C" w:rsidRDefault="00DD1B7C" w:rsidP="00DD1B7C">
      <w:pPr>
        <w:tabs>
          <w:tab w:val="left" w:pos="709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Логистические издержки составляют одну из самых больших статей расходов организации, уступая по своему объему только материальным затратам. Размеры логистических издержек зависят от сферы деятельности: в промышленности они составляют 10--15 % суммарных затрат на производство и реализацию продукции; в торговле -- 25 % и выше.</w:t>
      </w:r>
    </w:p>
    <w:p w14:paraId="58D0CE31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Основная задача логистики </w:t>
      </w:r>
      <w:r w:rsidRPr="00DD1B7C">
        <w:rPr>
          <w:rFonts w:ascii="Times New Roman" w:eastAsia="Calibri" w:hAnsi="Times New Roman" w:cs="Times New Roman"/>
          <w:sz w:val="28"/>
          <w:szCs w:val="28"/>
        </w:rPr>
        <w:t>заключается в снижении затрат, связанных с доведением материального потока от первичного источника сырья до конечного потребителя.</w:t>
      </w:r>
    </w:p>
    <w:p w14:paraId="06FF8DCC" w14:textId="178E68FA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Логистические издержки - это сумма всех затрат, связанных выполнением логистических операций: размещением заказов на поставку продукции, закупку, складирование поступающей продукции, внутрипроизводственную транспортировку, промежуточное хранение, отгрузку, внешнюю транспортировку, а также затраты на персонал, оборудование, помещение, складские запасы, на передачу данных о заказах, запасах, поставках. </w:t>
      </w:r>
    </w:p>
    <w:p w14:paraId="428A75A8" w14:textId="5691FF45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Обычной практикой является выделение затрат на транспортировку, управление запасами, складирование, администрирование, грузопереработку.</w:t>
      </w:r>
    </w:p>
    <w:p w14:paraId="5E556F0E" w14:textId="605EFBE9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Логистические издержки формируются в результате функционирования и взаимодействия каналов снабжения, распределения и производственных процессов. </w:t>
      </w:r>
    </w:p>
    <w:p w14:paraId="1D353F66" w14:textId="2DC9C22E" w:rsidR="00DD1B7C" w:rsidRPr="00BB5B12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" w:name="_Hlk117519577"/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По своему экономическому содержанию логистические издержки </w:t>
      </w:r>
      <w:bookmarkEnd w:id="1"/>
      <w:r w:rsidR="00DB3313">
        <w:rPr>
          <w:rFonts w:ascii="Times New Roman" w:eastAsia="Calibri" w:hAnsi="Times New Roman" w:cs="Times New Roman"/>
          <w:sz w:val="28"/>
          <w:szCs w:val="28"/>
        </w:rPr>
        <w:t>бывают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издержками производства и издержками обращения.</w:t>
      </w:r>
    </w:p>
    <w:p w14:paraId="5FFE9CC9" w14:textId="66A26A0F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Издержки обращения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5B12">
        <w:rPr>
          <w:rFonts w:ascii="Times New Roman" w:eastAsia="Calibri" w:hAnsi="Times New Roman" w:cs="Times New Roman"/>
          <w:sz w:val="28"/>
          <w:szCs w:val="28"/>
        </w:rPr>
        <w:t>–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5B12">
        <w:rPr>
          <w:rFonts w:ascii="Times New Roman" w:eastAsia="Calibri" w:hAnsi="Times New Roman" w:cs="Times New Roman"/>
          <w:sz w:val="28"/>
          <w:szCs w:val="28"/>
        </w:rPr>
        <w:t>затраты, связанные с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процесс</w:t>
      </w:r>
      <w:r w:rsidR="00BB5B12">
        <w:rPr>
          <w:rFonts w:ascii="Times New Roman" w:eastAsia="Calibri" w:hAnsi="Times New Roman" w:cs="Times New Roman"/>
          <w:sz w:val="28"/>
          <w:szCs w:val="28"/>
        </w:rPr>
        <w:t>ом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доведения продукта из сферы материального производства до потребителей. К издержкам обращения относят затраты на выполнение операций, связанных с реализацией товаров</w:t>
      </w:r>
      <w:r w:rsidR="00BB5B12">
        <w:rPr>
          <w:rFonts w:ascii="Times New Roman" w:eastAsia="Calibri" w:hAnsi="Times New Roman" w:cs="Times New Roman"/>
          <w:sz w:val="28"/>
          <w:szCs w:val="28"/>
        </w:rPr>
        <w:t>: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с расходами по транспортировке, хранению, доработке, фасовке товаров, заработной плате торговых работников, отчислениями в государственные внебюджетные фонды социального назначения, амортизацией ОС и нематериальных активов и др. </w:t>
      </w:r>
    </w:p>
    <w:p w14:paraId="18FBA316" w14:textId="4427F5BF" w:rsidR="00DD1B7C" w:rsidRPr="00BB5B12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Важнейшие из </w:t>
      </w:r>
      <w:r w:rsidR="00BB5B12">
        <w:rPr>
          <w:rFonts w:ascii="Times New Roman" w:eastAsia="Calibri" w:hAnsi="Times New Roman" w:cs="Times New Roman"/>
          <w:sz w:val="28"/>
          <w:szCs w:val="28"/>
        </w:rPr>
        <w:t>издержек обращения -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это </w:t>
      </w:r>
      <w:r w:rsidRPr="00BB5B12">
        <w:rPr>
          <w:rFonts w:ascii="Times New Roman" w:eastAsia="Calibri" w:hAnsi="Times New Roman" w:cs="Times New Roman"/>
          <w:sz w:val="28"/>
          <w:szCs w:val="28"/>
          <w:u w:val="single"/>
        </w:rPr>
        <w:t>транспортные расходы, затраты на формирование и хранение запасов и издержки обращения торговли.</w:t>
      </w:r>
    </w:p>
    <w:p w14:paraId="51818D77" w14:textId="4C0B7056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Транспортные издержки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- это часть транспортно-заготовительных расходов. Они составляют затраты на транспортировку продукции от мест производства до потребителей, выполняемую как транспортом общего пользования, так и собственным транспортом. Транспортные издержки являются дополнительными расходами, связанными с продолжением процесса производства в сфере обращения.</w:t>
      </w:r>
    </w:p>
    <w:p w14:paraId="58EEB87F" w14:textId="1CA5D45C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Транспортные издержки включают: оплату транспортных тарифов, различных сборов, затраты на содержание собственного транспорта, стоимость погрузо-разгрузочных работ, экспедирования грузов, зарплату на содержание персонала, затраты на горюче-смазочные материалы.</w:t>
      </w:r>
    </w:p>
    <w:p w14:paraId="0B92F090" w14:textId="20D08A31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Издержки хранения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- затраты, связанные с обеспечением сохранности продукции. Издержки хранения являются дополнительными расходами, связанными с продолжением процесса производства в сфере обращения, то есть носят производственный характер при условии нормативного объема запасов, </w:t>
      </w:r>
      <w:r w:rsidRPr="00DD1B7C">
        <w:rPr>
          <w:rFonts w:ascii="Times New Roman" w:eastAsia="Calibri" w:hAnsi="Times New Roman" w:cs="Times New Roman"/>
          <w:sz w:val="28"/>
          <w:szCs w:val="28"/>
        </w:rPr>
        <w:lastRenderedPageBreak/>
        <w:t>необходимого для обеспечения непрерывности производства. В состав издержек хранения входят затраты по содержанию складского хозяйства, зарплата складского персонала, недостача продукции в пределах норм естественной убыли.</w:t>
      </w:r>
    </w:p>
    <w:p w14:paraId="302181C3" w14:textId="7B523930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Издержки обращения торговли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- это затраты на движение товара от поставщика к потребителю, которые состоят из расходов на реализацию товаров в оптовой и розничной торговле. Они являются основным фактором, определяющим рентабельность торговых предприятий.</w:t>
      </w:r>
    </w:p>
    <w:p w14:paraId="107BDAB4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CB214D" w14:textId="65DF9B68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_Hlk117519692"/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Издержки производства </w:t>
      </w:r>
      <w:bookmarkEnd w:id="2"/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или производственные издержки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5B12">
        <w:rPr>
          <w:rFonts w:ascii="Times New Roman" w:eastAsia="Calibri" w:hAnsi="Times New Roman" w:cs="Times New Roman"/>
          <w:sz w:val="28"/>
          <w:szCs w:val="28"/>
        </w:rPr>
        <w:t>–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B5B12">
        <w:rPr>
          <w:rFonts w:ascii="Times New Roman" w:eastAsia="Calibri" w:hAnsi="Times New Roman" w:cs="Times New Roman"/>
          <w:sz w:val="28"/>
          <w:szCs w:val="28"/>
        </w:rPr>
        <w:t xml:space="preserve">это затраты, связанные с </w:t>
      </w:r>
      <w:r w:rsidRPr="00DD1B7C">
        <w:rPr>
          <w:rFonts w:ascii="Times New Roman" w:eastAsia="Calibri" w:hAnsi="Times New Roman" w:cs="Times New Roman"/>
          <w:sz w:val="28"/>
          <w:szCs w:val="28"/>
        </w:rPr>
        <w:t>процесс</w:t>
      </w:r>
      <w:r w:rsidR="00BB5B12">
        <w:rPr>
          <w:rFonts w:ascii="Times New Roman" w:eastAsia="Calibri" w:hAnsi="Times New Roman" w:cs="Times New Roman"/>
          <w:sz w:val="28"/>
          <w:szCs w:val="28"/>
        </w:rPr>
        <w:t>ом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производства общественного продукта; включают стоимость потребленных средств производства и всю вновь созданную стоимость. Производственные издержки составляют технологическую (операционную) себестоимость изготовления изделий и полуфабрикатов.</w:t>
      </w:r>
    </w:p>
    <w:p w14:paraId="78CDDD2D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В технологическую себестоимость включаются стоимость сырья и материалов, покупных изделий и полуфабрикатов, топлива и энергии на технологические цели, основная и дополнительная оплата труда производственного персонала, расходы на освоение производства, износ технологической оснастки, расходы на содержание и эксплуатацию производственного оборудования. Предельная сумма затрат на содержание управленческого персонала производственных подразделений включается в цеховые расходы, которые, в свою очередь, распределяются между изделиями пропорционально основной заработной плате или же пропорционально технологической (операционной) себестоимости.</w:t>
      </w:r>
    </w:p>
    <w:p w14:paraId="0CAAF532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8D3DBB" w14:textId="4E59D912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Издержки в логистике классифицируют по различным признакам. </w:t>
      </w:r>
    </w:p>
    <w:p w14:paraId="3D259B75" w14:textId="4A019418" w:rsidR="00DD1B7C" w:rsidRPr="001148FD" w:rsidRDefault="00DD1B7C" w:rsidP="00736558">
      <w:pPr>
        <w:pStyle w:val="a5"/>
        <w:numPr>
          <w:ilvl w:val="0"/>
          <w:numId w:val="30"/>
        </w:numPr>
        <w:ind w:left="0" w:firstLine="709"/>
        <w:jc w:val="both"/>
        <w:rPr>
          <w:rFonts w:eastAsia="Calibri"/>
          <w:sz w:val="28"/>
          <w:szCs w:val="28"/>
        </w:rPr>
      </w:pPr>
      <w:r w:rsidRPr="001148FD">
        <w:rPr>
          <w:rFonts w:eastAsia="Calibri"/>
          <w:b/>
          <w:bCs/>
          <w:sz w:val="28"/>
          <w:szCs w:val="28"/>
        </w:rPr>
        <w:t>В зависимости от поведения издержек при изменении объема работ</w:t>
      </w:r>
      <w:r w:rsidRPr="001148FD">
        <w:rPr>
          <w:rFonts w:eastAsia="Calibri"/>
          <w:sz w:val="28"/>
          <w:szCs w:val="28"/>
        </w:rPr>
        <w:t xml:space="preserve"> материальным потоком они подразделяются на:</w:t>
      </w:r>
    </w:p>
    <w:p w14:paraId="18B0999B" w14:textId="499A0891" w:rsidR="001148FD" w:rsidRPr="001148FD" w:rsidRDefault="001148FD" w:rsidP="001148FD">
      <w:pPr>
        <w:pStyle w:val="a5"/>
        <w:ind w:left="1069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798B929" wp14:editId="19444967">
            <wp:extent cx="3787501" cy="2339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9798" r="7348" b="19951"/>
                    <a:stretch/>
                  </pic:blipFill>
                  <pic:spPr bwMode="auto">
                    <a:xfrm>
                      <a:off x="0" y="0"/>
                      <a:ext cx="3814198" cy="23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AF4FC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lastRenderedPageBreak/>
        <w:t>2</w:t>
      </w: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. В зависимости от отнесения к тем или иным процессам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различают:</w:t>
      </w:r>
    </w:p>
    <w:p w14:paraId="26F5511F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Прямые (или операционные) издержки -- расходы, которые непосредственно связаны с объектом затрат (обусловлены выполнением конкретных логистических работ). Такие издержки нетрудно идентифицировать. Прямые издержки на транспортировку, складирование, грузопереработку и некоторые другие работы по выполнению заказов и управлению запасами можно вычленить из традиционных расходных счетов.</w:t>
      </w:r>
    </w:p>
    <w:p w14:paraId="2C35E98E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Косвенные издержки (непрямые) -- не связаны непосредственно с объектом затрат.</w:t>
      </w:r>
    </w:p>
    <w:p w14:paraId="2B4DB784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Например, объект затрат -- грузовой автомобиль. Прямые издержки -- зарплата водителя, амортизация этого автомобиля и т.п. Косвенные -- содержание резерва оборудования, резерва рабочей силы, расходы менеджеров транспортного отдела, а также административные расходы всей компании.</w:t>
      </w:r>
    </w:p>
    <w:p w14:paraId="5F860F01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FA8137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В зависимости от восприимчивости к управленческому влиянию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издержки подразделяют на:</w:t>
      </w:r>
    </w:p>
    <w:p w14:paraId="093BEB62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Регулируемые издержки -- издержки, которыми можно управлять на уровне центра ответственности (подразделения).</w:t>
      </w:r>
    </w:p>
    <w:p w14:paraId="5AC1BE41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Нерегулируемые издержки -- издержки, на которые из центра ответственности повлиять нельзя, поскольку эти издержки регулируются на уровне компании в целом или во внешнем звене (на другом предприятии) ЛЦ.</w:t>
      </w:r>
    </w:p>
    <w:p w14:paraId="55ACB188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BB5B12">
        <w:rPr>
          <w:rFonts w:ascii="Times New Roman" w:eastAsia="Calibri" w:hAnsi="Times New Roman" w:cs="Times New Roman"/>
          <w:b/>
          <w:bCs/>
          <w:sz w:val="28"/>
          <w:szCs w:val="28"/>
        </w:rPr>
        <w:t>В зависимости от способа получения данных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логистические издержки делятся на:</w:t>
      </w:r>
    </w:p>
    <w:p w14:paraId="5D239A27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Фактические логистические издержки - затраты, действительно приходящиеся на данную логистическую операцию или данный объект в рассматриваемом периоде при фактическом объеме выполняемых действий.</w:t>
      </w:r>
    </w:p>
    <w:p w14:paraId="39DDABA6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Нормальные логистические издержки - средние затраты, приходящиеся на данную логистическую операцию или данный объект в рассматриваемом периоде при фактическом объеме выполняемых действий.</w:t>
      </w:r>
    </w:p>
    <w:p w14:paraId="080EE536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Плановые логистические издержки - затраты, рассчитанные для определенной логистической операции или определенного объекта в определенный период при запланированной программе работ и заданной технологии.</w:t>
      </w:r>
    </w:p>
    <w:p w14:paraId="3E7BFD4B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31787F">
        <w:rPr>
          <w:rFonts w:ascii="Times New Roman" w:eastAsia="Calibri" w:hAnsi="Times New Roman" w:cs="Times New Roman"/>
          <w:b/>
          <w:bCs/>
          <w:sz w:val="28"/>
          <w:szCs w:val="28"/>
        </w:rPr>
        <w:t>В зависимости от решаемых задач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различают:</w:t>
      </w:r>
    </w:p>
    <w:p w14:paraId="35B0F453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Продуктивные затраты логистической деятельности - затраты на работу, направленную на создание добавленной ценности, которую хочет иметь потребитель и за которую он готов платить.</w:t>
      </w:r>
    </w:p>
    <w:p w14:paraId="6099D1F7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· Затраты на поддержание логистической деятельности сами по себе не создают ценности, но они являются необходимыми, например, затраты на </w:t>
      </w:r>
      <w:r w:rsidRPr="00DD1B7C">
        <w:rPr>
          <w:rFonts w:ascii="Times New Roman" w:eastAsia="Calibri" w:hAnsi="Times New Roman" w:cs="Times New Roman"/>
          <w:sz w:val="28"/>
          <w:szCs w:val="28"/>
        </w:rPr>
        <w:lastRenderedPageBreak/>
        <w:t>транспортировку, оформление заказов, проверку работы сотрудников, ведение учета продукции.</w:t>
      </w:r>
    </w:p>
    <w:p w14:paraId="0818EB51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Затраты на контроль - затраты логистической деятельности на мероприятия, направленные на предотвращение нежелательных результатов обслуживания потребителей.</w:t>
      </w:r>
    </w:p>
    <w:p w14:paraId="3F083C32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31787F">
        <w:rPr>
          <w:rFonts w:ascii="Times New Roman" w:eastAsia="Calibri" w:hAnsi="Times New Roman" w:cs="Times New Roman"/>
          <w:b/>
          <w:bCs/>
          <w:sz w:val="28"/>
          <w:szCs w:val="28"/>
        </w:rPr>
        <w:t>В зависимости от конкретных целей анализа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затрат бывают:</w:t>
      </w:r>
    </w:p>
    <w:p w14:paraId="39FA25BA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Убыточные затраты - затраты на работы, которые не дают полезных результатов (простой, ожидание).</w:t>
      </w:r>
    </w:p>
    <w:p w14:paraId="4C86290F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Вмененные затраты (затраты упущенных возможностей) характеризуют упущенную выгоду, потерю прибыли от того, что ресурсы были использованы определенным образом, что исключило применение другого возможного варианта.</w:t>
      </w:r>
    </w:p>
    <w:p w14:paraId="51E21225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>· Частичные затраты - это относимые на определенный продукт, заказ, сферу деятельности части затрат, выделенные по определенным признакам.</w:t>
      </w:r>
    </w:p>
    <w:p w14:paraId="68DEEC48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31787F">
        <w:rPr>
          <w:rFonts w:ascii="Times New Roman" w:eastAsia="Calibri" w:hAnsi="Times New Roman" w:cs="Times New Roman"/>
          <w:b/>
          <w:bCs/>
          <w:sz w:val="28"/>
          <w:szCs w:val="28"/>
        </w:rPr>
        <w:t>В зависимости от вида логистической функции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издержки подразделяют на транспортные издержки, издержки хранения, распределения, снабжения, управления запасами и др.</w:t>
      </w:r>
    </w:p>
    <w:p w14:paraId="4B1B7400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Pr="0031787F">
        <w:rPr>
          <w:rFonts w:ascii="Times New Roman" w:eastAsia="Calibri" w:hAnsi="Times New Roman" w:cs="Times New Roman"/>
          <w:b/>
          <w:bCs/>
          <w:sz w:val="28"/>
          <w:szCs w:val="28"/>
        </w:rPr>
        <w:t>В зависимости от вида логистической операции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выделяют издержки на погрузку, разгрузку, затаривание, перевозку и экспедирование грузов, приемку и отпуск товаров со склада, хранение и сортировку, комплектацию и маркировку товаров, сбор, хранение и передачу информации о материальном потоке, расчеты с поставщиками и потребителями, страхование грузов, оформление закупок (трансакционные издержки) и др.</w:t>
      </w:r>
    </w:p>
    <w:p w14:paraId="773E08C7" w14:textId="6C301F12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87F">
        <w:rPr>
          <w:rFonts w:ascii="Times New Roman" w:eastAsia="Calibri" w:hAnsi="Times New Roman" w:cs="Times New Roman"/>
          <w:sz w:val="28"/>
          <w:szCs w:val="28"/>
          <w:u w:val="single"/>
        </w:rPr>
        <w:t>Трансакционные издержки</w:t>
      </w: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 связаны с определенными действиями в процессе подготовки, заключения и исполнения сделки, а именно: поиском информации, ведением переговоров, заключением договоров, защитой прав собственности и другими.</w:t>
      </w:r>
    </w:p>
    <w:p w14:paraId="21E39FE6" w14:textId="77777777" w:rsidR="00DD1B7C" w:rsidRP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18F581" w14:textId="24538C9D" w:rsidR="00DD1B7C" w:rsidRDefault="00DD1B7C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1B7C">
        <w:rPr>
          <w:rFonts w:ascii="Times New Roman" w:eastAsia="Calibri" w:hAnsi="Times New Roman" w:cs="Times New Roman"/>
          <w:sz w:val="28"/>
          <w:szCs w:val="28"/>
        </w:rPr>
        <w:t xml:space="preserve">С целью разработки системы управления затратами необходимо классифицировать логистические издержки по различным признакам и определить их роль в указанной системе. </w:t>
      </w:r>
    </w:p>
    <w:p w14:paraId="4B025B32" w14:textId="34715F23" w:rsidR="001148FD" w:rsidRDefault="001148FD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5B909C" w14:textId="77CA18CC" w:rsidR="001148FD" w:rsidRDefault="001148FD" w:rsidP="00DD1B7C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148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Вопрос </w:t>
      </w:r>
      <w:r w:rsidR="00994E24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CD148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CD1480" w:rsidRPr="00CD1480">
        <w:rPr>
          <w:rFonts w:ascii="Times New Roman" w:eastAsia="Calibri" w:hAnsi="Times New Roman" w:cs="Times New Roman"/>
          <w:b/>
          <w:bCs/>
          <w:sz w:val="28"/>
          <w:szCs w:val="28"/>
        </w:rPr>
        <w:t>Оптимизация внутрипроизводственных издержек</w:t>
      </w:r>
    </w:p>
    <w:p w14:paraId="603B4FC0" w14:textId="0F5BF095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ожно рассмотреть несколько </w:t>
      </w: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моделей снижения издержек</w:t>
      </w:r>
      <w:r w:rsidRPr="00253FB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E6F6E89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F06C49" w14:textId="7B1CB52A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Первая модель - это «чистое» снижение затрат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. Работа этой модели заключается в уменьшении издержек за счет избавления от непроизводительных затрат и увеличения рентабельности. Но для того, чтобы использовать эту </w:t>
      </w:r>
      <w:r w:rsidRPr="00253FB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модель, требуется детально проанализировать затраты компании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причины </w:t>
      </w:r>
      <w:r w:rsidRPr="00253FB6">
        <w:rPr>
          <w:rFonts w:ascii="Times New Roman" w:eastAsia="Calibri" w:hAnsi="Times New Roman" w:cs="Times New Roman"/>
          <w:sz w:val="28"/>
          <w:szCs w:val="28"/>
        </w:rPr>
        <w:t>снижени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производительности труда.</w:t>
      </w:r>
    </w:p>
    <w:p w14:paraId="1B85AC55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Вторая модель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заключается в увеличении выручки за счет внедрения новых технологий, а как следствие, увеличения выпуска продукции. Однако для избрания данной модели необходимы новые рынки сбыта и новые потребители, а также новые инвестиции в производство.</w:t>
      </w:r>
    </w:p>
    <w:p w14:paraId="5E409EAE" w14:textId="23BD7BA3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7D86">
        <w:rPr>
          <w:rFonts w:ascii="Times New Roman" w:eastAsia="Calibri" w:hAnsi="Times New Roman" w:cs="Times New Roman"/>
          <w:b/>
          <w:bCs/>
          <w:sz w:val="28"/>
          <w:szCs w:val="28"/>
        </w:rPr>
        <w:t>Третья модель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заключает в себе установление четкого плана затрат и сокращения переменных издержек, а также затрат на связь, топливо и т.д. Этот подход подразумевает строгое планирование расходов на сырье и материалы, а также сокращение административных затрат.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3FB6">
        <w:rPr>
          <w:rFonts w:ascii="Times New Roman" w:eastAsia="Calibri" w:hAnsi="Times New Roman" w:cs="Times New Roman"/>
          <w:sz w:val="28"/>
          <w:szCs w:val="28"/>
        </w:rPr>
        <w:t>В этой модели также рассматривается увеличение выпуска при снижении затрат, однако это может пагубно сказаться на качестве выпускаемой продукции.</w:t>
      </w:r>
    </w:p>
    <w:p w14:paraId="70146315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2A0FB8" w14:textId="392AF68E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Помимо данных моделей, можно проводить </w:t>
      </w:r>
      <w:r w:rsidRPr="00CF7D86">
        <w:rPr>
          <w:rFonts w:ascii="Times New Roman" w:eastAsia="Calibri" w:hAnsi="Times New Roman" w:cs="Times New Roman"/>
          <w:b/>
          <w:bCs/>
          <w:sz w:val="28"/>
          <w:szCs w:val="28"/>
        </w:rPr>
        <w:t>дополнительные мероприятия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, которые также будут положительно сказываться на уровне издержек. </w:t>
      </w:r>
      <w:r w:rsidRPr="00CF7D86">
        <w:rPr>
          <w:rFonts w:ascii="Times New Roman" w:eastAsia="Calibri" w:hAnsi="Times New Roman" w:cs="Times New Roman"/>
          <w:sz w:val="28"/>
          <w:szCs w:val="28"/>
          <w:u w:val="single"/>
        </w:rPr>
        <w:t>Во-первых</w:t>
      </w:r>
      <w:r w:rsidRPr="00253FB6">
        <w:rPr>
          <w:rFonts w:ascii="Times New Roman" w:eastAsia="Calibri" w:hAnsi="Times New Roman" w:cs="Times New Roman"/>
          <w:sz w:val="28"/>
          <w:szCs w:val="28"/>
        </w:rPr>
        <w:t>, это могут быть мероприятия по экономии электроэнергии. Можно ввести определенные программы, которые будут заключаться в отключении неиспользуемого оборудования, ограничении освещения территории и помещений в темное время суток, а также переход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3FB6">
        <w:rPr>
          <w:rFonts w:ascii="Times New Roman" w:eastAsia="Calibri" w:hAnsi="Times New Roman" w:cs="Times New Roman"/>
          <w:sz w:val="28"/>
          <w:szCs w:val="28"/>
        </w:rPr>
        <w:t>на экономные способы освещения. Существует возможность сокращения издержек на транспортные нужды. Мероприятия в этой сфере могут заключаться в привлечении опытного логиста для консультаций по минимизации транспортных расходов. Что касается затрат на телекоммуникацию и информационные технологии - их сократить возможно практически в любом бизнесе. Можно сократить список сотрудников, которым оплачивается связь, если таковые имеются, или установить лимит расходов. Возможно и ограничение интернет трафика путем блокирования нежелательных интернет-ресурсов (развлекательные сайты, соцсети и т.д.). В дополнение к этому, можно заключить контракт с крупной телекоммуникационной компанией на предоставление полного пакета обслуживания. Точно такое соглашение можно заключить с крупным поставщиком ПО для программного обеспечения предприятия, а также упорядочить и уточнить способ и источники получения деловой информации.</w:t>
      </w:r>
    </w:p>
    <w:p w14:paraId="3DA9DFAF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F70E3F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Существуют способы </w:t>
      </w: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снижения издержек по статьям затрат</w:t>
      </w:r>
      <w:r w:rsidRPr="00253FB6">
        <w:rPr>
          <w:rFonts w:ascii="Times New Roman" w:eastAsia="Calibri" w:hAnsi="Times New Roman" w:cs="Times New Roman"/>
          <w:sz w:val="28"/>
          <w:szCs w:val="28"/>
        </w:rPr>
        <w:t>. Наибольшие доли в затратах предприятия занимают затраты на сырье и материалы, затраты на электроэнергию и топливо, а также административные затраты. В большинстве случаев издержки могут быть снижены на 5-10%, но при этом необходим постоянный контроль издержек.</w:t>
      </w:r>
    </w:p>
    <w:p w14:paraId="527C5204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Способы минимизации затрат на сырье и материалы:</w:t>
      </w:r>
    </w:p>
    <w:p w14:paraId="2BD68E05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выбор поставщиков, включающих в стоимость сырья и материалов стоимость доставки;</w:t>
      </w:r>
    </w:p>
    <w:p w14:paraId="61131055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закупка больших партий;</w:t>
      </w:r>
    </w:p>
    <w:p w14:paraId="336687C3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максимально возможное сокращение посредников при закупке сырья, по возможности закупка на заводе-изготовителе.</w:t>
      </w:r>
    </w:p>
    <w:p w14:paraId="7F73197B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Способы минимизации затрат на электроэнергию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заключаются в переходе на экономное энергопотребление.</w:t>
      </w:r>
    </w:p>
    <w:p w14:paraId="4F8B26C3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Способы сокращения затрат на содержание персонала:</w:t>
      </w:r>
    </w:p>
    <w:p w14:paraId="446122BE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совмещение должностей;</w:t>
      </w:r>
    </w:p>
    <w:p w14:paraId="5D984487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уменьшение выплат материальной помощи.</w:t>
      </w:r>
    </w:p>
    <w:p w14:paraId="3589D82B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Способы уменьшения общепроизводственных расходов:</w:t>
      </w:r>
    </w:p>
    <w:p w14:paraId="430C8204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проведение своевременного технического обслуживания оборудования;</w:t>
      </w:r>
    </w:p>
    <w:p w14:paraId="51E4A161" w14:textId="4041839F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минимизация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3FB6">
        <w:rPr>
          <w:rFonts w:ascii="Times New Roman" w:eastAsia="Calibri" w:hAnsi="Times New Roman" w:cs="Times New Roman"/>
          <w:sz w:val="28"/>
          <w:szCs w:val="28"/>
        </w:rPr>
        <w:t>технических простоев;</w:t>
      </w:r>
    </w:p>
    <w:p w14:paraId="4B0FDC7B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продажа или сдача в аренду неиспользуемого оборудования.</w:t>
      </w:r>
    </w:p>
    <w:p w14:paraId="3A8A3725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Пути снижения административных затрат:</w:t>
      </w:r>
    </w:p>
    <w:p w14:paraId="36B93242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снижение затрат на интернет и телефонию;</w:t>
      </w:r>
    </w:p>
    <w:p w14:paraId="79C9E950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снижение представительских расходов;</w:t>
      </w:r>
    </w:p>
    <w:p w14:paraId="52088C03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оптимизация рекламных расходов.</w:t>
      </w:r>
    </w:p>
    <w:p w14:paraId="2CF022F0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53FB6">
        <w:rPr>
          <w:rFonts w:ascii="Times New Roman" w:eastAsia="Calibri" w:hAnsi="Times New Roman" w:cs="Times New Roman"/>
          <w:b/>
          <w:bCs/>
          <w:sz w:val="28"/>
          <w:szCs w:val="28"/>
        </w:rPr>
        <w:t>Способы снижения затрат на сбыт:</w:t>
      </w:r>
    </w:p>
    <w:p w14:paraId="262D4E7D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автоматизация учета;</w:t>
      </w:r>
    </w:p>
    <w:p w14:paraId="3328E807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сокращение затрат на транспортировку от производителя к заказчику.</w:t>
      </w:r>
    </w:p>
    <w:p w14:paraId="465EF128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566226" w14:textId="53FB98A2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В заключение </w:t>
      </w:r>
      <w:r>
        <w:rPr>
          <w:rFonts w:ascii="Times New Roman" w:eastAsia="Calibri" w:hAnsi="Times New Roman" w:cs="Times New Roman"/>
          <w:sz w:val="28"/>
          <w:szCs w:val="28"/>
        </w:rPr>
        <w:t>важно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7D86">
        <w:rPr>
          <w:rFonts w:ascii="Times New Roman" w:eastAsia="Calibri" w:hAnsi="Times New Roman" w:cs="Times New Roman"/>
          <w:b/>
          <w:bCs/>
          <w:sz w:val="28"/>
          <w:szCs w:val="28"/>
        </w:rPr>
        <w:t>отметить системный подход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сокращени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издержек, который включает в себя целый ряд мероприятий:</w:t>
      </w:r>
    </w:p>
    <w:p w14:paraId="748E7E2A" w14:textId="0B4612D9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соблюдение финансовой дисциплины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разработк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253FB6">
        <w:rPr>
          <w:rFonts w:ascii="Times New Roman" w:eastAsia="Calibri" w:hAnsi="Times New Roman" w:cs="Times New Roman"/>
          <w:sz w:val="28"/>
          <w:szCs w:val="28"/>
        </w:rPr>
        <w:t xml:space="preserve"> финансового плана и его точное выполнение;</w:t>
      </w:r>
    </w:p>
    <w:p w14:paraId="198AF5BD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необходимо наладить организацию учета для того, чтобы учитывать все доходы и расходы;</w:t>
      </w:r>
    </w:p>
    <w:p w14:paraId="03021D78" w14:textId="1A4DC130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составление плана сокращения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3FB6">
        <w:rPr>
          <w:rFonts w:ascii="Times New Roman" w:eastAsia="Calibri" w:hAnsi="Times New Roman" w:cs="Times New Roman"/>
          <w:sz w:val="28"/>
          <w:szCs w:val="28"/>
        </w:rPr>
        <w:t>издержек;</w:t>
      </w:r>
    </w:p>
    <w:p w14:paraId="033134DA" w14:textId="77777777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контроль. Проведение проверок с целью оценки эффективности мероприятий и отслеживания потерь, чтобы затем скорректировать план снижения издержек;</w:t>
      </w:r>
    </w:p>
    <w:p w14:paraId="11C541C7" w14:textId="33F90450" w:rsidR="00253FB6" w:rsidRPr="00253FB6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• анализ потерь. С помощью этого анализа, предприятие сможет предугадывать уровень издержек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53FB6">
        <w:rPr>
          <w:rFonts w:ascii="Times New Roman" w:eastAsia="Calibri" w:hAnsi="Times New Roman" w:cs="Times New Roman"/>
          <w:sz w:val="28"/>
          <w:szCs w:val="28"/>
        </w:rPr>
        <w:t>и избегать данных потерь вновь.</w:t>
      </w:r>
    </w:p>
    <w:p w14:paraId="14A65A13" w14:textId="57792AB5" w:rsidR="00CD1480" w:rsidRPr="00CD1480" w:rsidRDefault="00253FB6" w:rsidP="00253FB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B6">
        <w:rPr>
          <w:rFonts w:ascii="Times New Roman" w:eastAsia="Calibri" w:hAnsi="Times New Roman" w:cs="Times New Roman"/>
          <w:sz w:val="28"/>
          <w:szCs w:val="28"/>
        </w:rPr>
        <w:t>Таким образом, существует множество способов и методов снижения издержек, но в любом случае эффективность мер оптимизации издержек зависит от опыта руководителя и его экономической грамотности.</w:t>
      </w:r>
    </w:p>
    <w:sectPr w:rsidR="00CD1480" w:rsidRPr="00CD1480" w:rsidSect="00F57AD3">
      <w:footerReference w:type="default" r:id="rId10"/>
      <w:footerReference w:type="first" r:id="rId11"/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F0BA5" w14:textId="77777777" w:rsidR="00CF3AED" w:rsidRDefault="00CF3AED" w:rsidP="00AA4E4E">
      <w:pPr>
        <w:spacing w:after="0" w:line="240" w:lineRule="auto"/>
      </w:pPr>
      <w:r>
        <w:separator/>
      </w:r>
    </w:p>
  </w:endnote>
  <w:endnote w:type="continuationSeparator" w:id="0">
    <w:p w14:paraId="3B422B59" w14:textId="77777777" w:rsidR="00CF3AED" w:rsidRDefault="00CF3AED" w:rsidP="00AA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263362"/>
      <w:docPartObj>
        <w:docPartGallery w:val="Page Numbers (Bottom of Page)"/>
        <w:docPartUnique/>
      </w:docPartObj>
    </w:sdtPr>
    <w:sdtEndPr/>
    <w:sdtContent>
      <w:p w14:paraId="7F851B0E" w14:textId="3B79D713" w:rsidR="00AA4E4E" w:rsidRDefault="00AA4E4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A857A8" w14:textId="77777777" w:rsidR="00AA4E4E" w:rsidRDefault="00AA4E4E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5120817"/>
      <w:docPartObj>
        <w:docPartGallery w:val="Page Numbers (Bottom of Page)"/>
        <w:docPartUnique/>
      </w:docPartObj>
    </w:sdtPr>
    <w:sdtEndPr/>
    <w:sdtContent>
      <w:p w14:paraId="42BB8A67" w14:textId="380B41BA" w:rsidR="00F57AD3" w:rsidRDefault="00F57AD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041C3A" w14:textId="77777777" w:rsidR="00F57AD3" w:rsidRDefault="00F57AD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92D01" w14:textId="77777777" w:rsidR="00CF3AED" w:rsidRDefault="00CF3AED" w:rsidP="00AA4E4E">
      <w:pPr>
        <w:spacing w:after="0" w:line="240" w:lineRule="auto"/>
      </w:pPr>
      <w:r>
        <w:separator/>
      </w:r>
    </w:p>
  </w:footnote>
  <w:footnote w:type="continuationSeparator" w:id="0">
    <w:p w14:paraId="4B43D17D" w14:textId="77777777" w:rsidR="00CF3AED" w:rsidRDefault="00CF3AED" w:rsidP="00AA4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3549"/>
    <w:multiLevelType w:val="multilevel"/>
    <w:tmpl w:val="F054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00266"/>
    <w:multiLevelType w:val="hybridMultilevel"/>
    <w:tmpl w:val="5FC2EAF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 w15:restartNumberingAfterBreak="0">
    <w:nsid w:val="08CD4B80"/>
    <w:multiLevelType w:val="hybridMultilevel"/>
    <w:tmpl w:val="5DF27336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" w15:restartNumberingAfterBreak="0">
    <w:nsid w:val="11FC2CAD"/>
    <w:multiLevelType w:val="hybridMultilevel"/>
    <w:tmpl w:val="2438F130"/>
    <w:lvl w:ilvl="0" w:tplc="7638BCEC">
      <w:numFmt w:val="bullet"/>
      <w:lvlText w:val=""/>
      <w:lvlJc w:val="left"/>
      <w:pPr>
        <w:ind w:left="122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66950A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2" w:tplc="08FCF6E2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04989C9E">
      <w:numFmt w:val="bullet"/>
      <w:lvlText w:val="•"/>
      <w:lvlJc w:val="left"/>
      <w:pPr>
        <w:ind w:left="4059" w:hanging="286"/>
      </w:pPr>
      <w:rPr>
        <w:rFonts w:hint="default"/>
        <w:lang w:val="ru-RU" w:eastAsia="en-US" w:bidi="ar-SA"/>
      </w:rPr>
    </w:lvl>
    <w:lvl w:ilvl="4" w:tplc="E1226FFA">
      <w:numFmt w:val="bullet"/>
      <w:lvlText w:val="•"/>
      <w:lvlJc w:val="left"/>
      <w:pPr>
        <w:ind w:left="5006" w:hanging="286"/>
      </w:pPr>
      <w:rPr>
        <w:rFonts w:hint="default"/>
        <w:lang w:val="ru-RU" w:eastAsia="en-US" w:bidi="ar-SA"/>
      </w:rPr>
    </w:lvl>
    <w:lvl w:ilvl="5" w:tplc="577A4A40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EB8E6F6C">
      <w:numFmt w:val="bullet"/>
      <w:lvlText w:val="•"/>
      <w:lvlJc w:val="left"/>
      <w:pPr>
        <w:ind w:left="6899" w:hanging="286"/>
      </w:pPr>
      <w:rPr>
        <w:rFonts w:hint="default"/>
        <w:lang w:val="ru-RU" w:eastAsia="en-US" w:bidi="ar-SA"/>
      </w:rPr>
    </w:lvl>
    <w:lvl w:ilvl="7" w:tplc="0848EBBC">
      <w:numFmt w:val="bullet"/>
      <w:lvlText w:val="•"/>
      <w:lvlJc w:val="left"/>
      <w:pPr>
        <w:ind w:left="7846" w:hanging="286"/>
      </w:pPr>
      <w:rPr>
        <w:rFonts w:hint="default"/>
        <w:lang w:val="ru-RU" w:eastAsia="en-US" w:bidi="ar-SA"/>
      </w:rPr>
    </w:lvl>
    <w:lvl w:ilvl="8" w:tplc="2EAE35E6">
      <w:numFmt w:val="bullet"/>
      <w:lvlText w:val="•"/>
      <w:lvlJc w:val="left"/>
      <w:pPr>
        <w:ind w:left="8793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1A351BDF"/>
    <w:multiLevelType w:val="hybridMultilevel"/>
    <w:tmpl w:val="DE585922"/>
    <w:lvl w:ilvl="0" w:tplc="F60859B6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12CDA68">
      <w:numFmt w:val="bullet"/>
      <w:lvlText w:val="•"/>
      <w:lvlJc w:val="left"/>
      <w:pPr>
        <w:ind w:left="1298" w:hanging="164"/>
      </w:pPr>
      <w:rPr>
        <w:rFonts w:hint="default"/>
        <w:lang w:val="ru-RU" w:eastAsia="en-US" w:bidi="ar-SA"/>
      </w:rPr>
    </w:lvl>
    <w:lvl w:ilvl="2" w:tplc="6BBEE1B6">
      <w:numFmt w:val="bullet"/>
      <w:lvlText w:val="•"/>
      <w:lvlJc w:val="left"/>
      <w:pPr>
        <w:ind w:left="2296" w:hanging="164"/>
      </w:pPr>
      <w:rPr>
        <w:rFonts w:hint="default"/>
        <w:lang w:val="ru-RU" w:eastAsia="en-US" w:bidi="ar-SA"/>
      </w:rPr>
    </w:lvl>
    <w:lvl w:ilvl="3" w:tplc="AF1AEAEC">
      <w:numFmt w:val="bullet"/>
      <w:lvlText w:val="•"/>
      <w:lvlJc w:val="left"/>
      <w:pPr>
        <w:ind w:left="3294" w:hanging="164"/>
      </w:pPr>
      <w:rPr>
        <w:rFonts w:hint="default"/>
        <w:lang w:val="ru-RU" w:eastAsia="en-US" w:bidi="ar-SA"/>
      </w:rPr>
    </w:lvl>
    <w:lvl w:ilvl="4" w:tplc="0F8827EC">
      <w:numFmt w:val="bullet"/>
      <w:lvlText w:val="•"/>
      <w:lvlJc w:val="left"/>
      <w:pPr>
        <w:ind w:left="4292" w:hanging="164"/>
      </w:pPr>
      <w:rPr>
        <w:rFonts w:hint="default"/>
        <w:lang w:val="ru-RU" w:eastAsia="en-US" w:bidi="ar-SA"/>
      </w:rPr>
    </w:lvl>
    <w:lvl w:ilvl="5" w:tplc="F830EECA">
      <w:numFmt w:val="bullet"/>
      <w:lvlText w:val="•"/>
      <w:lvlJc w:val="left"/>
      <w:pPr>
        <w:ind w:left="5290" w:hanging="164"/>
      </w:pPr>
      <w:rPr>
        <w:rFonts w:hint="default"/>
        <w:lang w:val="ru-RU" w:eastAsia="en-US" w:bidi="ar-SA"/>
      </w:rPr>
    </w:lvl>
    <w:lvl w:ilvl="6" w:tplc="742C2B9E">
      <w:numFmt w:val="bullet"/>
      <w:lvlText w:val="•"/>
      <w:lvlJc w:val="left"/>
      <w:pPr>
        <w:ind w:left="6288" w:hanging="164"/>
      </w:pPr>
      <w:rPr>
        <w:rFonts w:hint="default"/>
        <w:lang w:val="ru-RU" w:eastAsia="en-US" w:bidi="ar-SA"/>
      </w:rPr>
    </w:lvl>
    <w:lvl w:ilvl="7" w:tplc="B2005824">
      <w:numFmt w:val="bullet"/>
      <w:lvlText w:val="•"/>
      <w:lvlJc w:val="left"/>
      <w:pPr>
        <w:ind w:left="7286" w:hanging="164"/>
      </w:pPr>
      <w:rPr>
        <w:rFonts w:hint="default"/>
        <w:lang w:val="ru-RU" w:eastAsia="en-US" w:bidi="ar-SA"/>
      </w:rPr>
    </w:lvl>
    <w:lvl w:ilvl="8" w:tplc="CBA2A942">
      <w:numFmt w:val="bullet"/>
      <w:lvlText w:val="•"/>
      <w:lvlJc w:val="left"/>
      <w:pPr>
        <w:ind w:left="8284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A560D63"/>
    <w:multiLevelType w:val="hybridMultilevel"/>
    <w:tmpl w:val="92148C62"/>
    <w:lvl w:ilvl="0" w:tplc="F39AFACA">
      <w:start w:val="1"/>
      <w:numFmt w:val="decimal"/>
      <w:lvlText w:val="%1."/>
      <w:lvlJc w:val="left"/>
      <w:pPr>
        <w:ind w:left="232" w:hanging="2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226762">
      <w:numFmt w:val="bullet"/>
      <w:lvlText w:val="•"/>
      <w:lvlJc w:val="left"/>
      <w:pPr>
        <w:ind w:left="1284" w:hanging="252"/>
      </w:pPr>
      <w:rPr>
        <w:rFonts w:hint="default"/>
        <w:lang w:val="ru-RU" w:eastAsia="en-US" w:bidi="ar-SA"/>
      </w:rPr>
    </w:lvl>
    <w:lvl w:ilvl="2" w:tplc="A85A30E0">
      <w:numFmt w:val="bullet"/>
      <w:lvlText w:val="•"/>
      <w:lvlJc w:val="left"/>
      <w:pPr>
        <w:ind w:left="2329" w:hanging="252"/>
      </w:pPr>
      <w:rPr>
        <w:rFonts w:hint="default"/>
        <w:lang w:val="ru-RU" w:eastAsia="en-US" w:bidi="ar-SA"/>
      </w:rPr>
    </w:lvl>
    <w:lvl w:ilvl="3" w:tplc="8EF01F82">
      <w:numFmt w:val="bullet"/>
      <w:lvlText w:val="•"/>
      <w:lvlJc w:val="left"/>
      <w:pPr>
        <w:ind w:left="3373" w:hanging="252"/>
      </w:pPr>
      <w:rPr>
        <w:rFonts w:hint="default"/>
        <w:lang w:val="ru-RU" w:eastAsia="en-US" w:bidi="ar-SA"/>
      </w:rPr>
    </w:lvl>
    <w:lvl w:ilvl="4" w:tplc="390CD78A">
      <w:numFmt w:val="bullet"/>
      <w:lvlText w:val="•"/>
      <w:lvlJc w:val="left"/>
      <w:pPr>
        <w:ind w:left="4418" w:hanging="252"/>
      </w:pPr>
      <w:rPr>
        <w:rFonts w:hint="default"/>
        <w:lang w:val="ru-RU" w:eastAsia="en-US" w:bidi="ar-SA"/>
      </w:rPr>
    </w:lvl>
    <w:lvl w:ilvl="5" w:tplc="7EB086EA">
      <w:numFmt w:val="bullet"/>
      <w:lvlText w:val="•"/>
      <w:lvlJc w:val="left"/>
      <w:pPr>
        <w:ind w:left="5463" w:hanging="252"/>
      </w:pPr>
      <w:rPr>
        <w:rFonts w:hint="default"/>
        <w:lang w:val="ru-RU" w:eastAsia="en-US" w:bidi="ar-SA"/>
      </w:rPr>
    </w:lvl>
    <w:lvl w:ilvl="6" w:tplc="4C3C1438">
      <w:numFmt w:val="bullet"/>
      <w:lvlText w:val="•"/>
      <w:lvlJc w:val="left"/>
      <w:pPr>
        <w:ind w:left="6507" w:hanging="252"/>
      </w:pPr>
      <w:rPr>
        <w:rFonts w:hint="default"/>
        <w:lang w:val="ru-RU" w:eastAsia="en-US" w:bidi="ar-SA"/>
      </w:rPr>
    </w:lvl>
    <w:lvl w:ilvl="7" w:tplc="23943F96">
      <w:numFmt w:val="bullet"/>
      <w:lvlText w:val="•"/>
      <w:lvlJc w:val="left"/>
      <w:pPr>
        <w:ind w:left="7552" w:hanging="252"/>
      </w:pPr>
      <w:rPr>
        <w:rFonts w:hint="default"/>
        <w:lang w:val="ru-RU" w:eastAsia="en-US" w:bidi="ar-SA"/>
      </w:rPr>
    </w:lvl>
    <w:lvl w:ilvl="8" w:tplc="ACDA9FC6">
      <w:numFmt w:val="bullet"/>
      <w:lvlText w:val="•"/>
      <w:lvlJc w:val="left"/>
      <w:pPr>
        <w:ind w:left="8597" w:hanging="252"/>
      </w:pPr>
      <w:rPr>
        <w:rFonts w:hint="default"/>
        <w:lang w:val="ru-RU" w:eastAsia="en-US" w:bidi="ar-SA"/>
      </w:rPr>
    </w:lvl>
  </w:abstractNum>
  <w:abstractNum w:abstractNumId="6" w15:restartNumberingAfterBreak="0">
    <w:nsid w:val="1B2635CE"/>
    <w:multiLevelType w:val="hybridMultilevel"/>
    <w:tmpl w:val="B2528702"/>
    <w:lvl w:ilvl="0" w:tplc="FB7A211C">
      <w:start w:val="1"/>
      <w:numFmt w:val="decimal"/>
      <w:lvlText w:val="%1."/>
      <w:lvlJc w:val="left"/>
      <w:pPr>
        <w:ind w:left="113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A1F6DA0E">
      <w:numFmt w:val="bullet"/>
      <w:lvlText w:val="•"/>
      <w:lvlJc w:val="left"/>
      <w:pPr>
        <w:ind w:left="2128" w:hanging="286"/>
      </w:pPr>
      <w:rPr>
        <w:rFonts w:hint="default"/>
        <w:lang w:val="ru-RU" w:eastAsia="en-US" w:bidi="ar-SA"/>
      </w:rPr>
    </w:lvl>
    <w:lvl w:ilvl="2" w:tplc="DB62FF78">
      <w:numFmt w:val="bullet"/>
      <w:lvlText w:val="•"/>
      <w:lvlJc w:val="left"/>
      <w:pPr>
        <w:ind w:left="3116" w:hanging="286"/>
      </w:pPr>
      <w:rPr>
        <w:rFonts w:hint="default"/>
        <w:lang w:val="ru-RU" w:eastAsia="en-US" w:bidi="ar-SA"/>
      </w:rPr>
    </w:lvl>
    <w:lvl w:ilvl="3" w:tplc="3E3875A2">
      <w:numFmt w:val="bullet"/>
      <w:lvlText w:val="•"/>
      <w:lvlJc w:val="left"/>
      <w:pPr>
        <w:ind w:left="4104" w:hanging="286"/>
      </w:pPr>
      <w:rPr>
        <w:rFonts w:hint="default"/>
        <w:lang w:val="ru-RU" w:eastAsia="en-US" w:bidi="ar-SA"/>
      </w:rPr>
    </w:lvl>
    <w:lvl w:ilvl="4" w:tplc="5852DDB0">
      <w:numFmt w:val="bullet"/>
      <w:lvlText w:val="•"/>
      <w:lvlJc w:val="left"/>
      <w:pPr>
        <w:ind w:left="5092" w:hanging="286"/>
      </w:pPr>
      <w:rPr>
        <w:rFonts w:hint="default"/>
        <w:lang w:val="ru-RU" w:eastAsia="en-US" w:bidi="ar-SA"/>
      </w:rPr>
    </w:lvl>
    <w:lvl w:ilvl="5" w:tplc="47607ABE">
      <w:numFmt w:val="bullet"/>
      <w:lvlText w:val="•"/>
      <w:lvlJc w:val="left"/>
      <w:pPr>
        <w:ind w:left="6080" w:hanging="286"/>
      </w:pPr>
      <w:rPr>
        <w:rFonts w:hint="default"/>
        <w:lang w:val="ru-RU" w:eastAsia="en-US" w:bidi="ar-SA"/>
      </w:rPr>
    </w:lvl>
    <w:lvl w:ilvl="6" w:tplc="3F203E4E">
      <w:numFmt w:val="bullet"/>
      <w:lvlText w:val="•"/>
      <w:lvlJc w:val="left"/>
      <w:pPr>
        <w:ind w:left="7068" w:hanging="286"/>
      </w:pPr>
      <w:rPr>
        <w:rFonts w:hint="default"/>
        <w:lang w:val="ru-RU" w:eastAsia="en-US" w:bidi="ar-SA"/>
      </w:rPr>
    </w:lvl>
    <w:lvl w:ilvl="7" w:tplc="CA525416">
      <w:numFmt w:val="bullet"/>
      <w:lvlText w:val="•"/>
      <w:lvlJc w:val="left"/>
      <w:pPr>
        <w:ind w:left="8056" w:hanging="286"/>
      </w:pPr>
      <w:rPr>
        <w:rFonts w:hint="default"/>
        <w:lang w:val="ru-RU" w:eastAsia="en-US" w:bidi="ar-SA"/>
      </w:rPr>
    </w:lvl>
    <w:lvl w:ilvl="8" w:tplc="36ACCC2E">
      <w:numFmt w:val="bullet"/>
      <w:lvlText w:val="•"/>
      <w:lvlJc w:val="left"/>
      <w:pPr>
        <w:ind w:left="9044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1D475455"/>
    <w:multiLevelType w:val="hybridMultilevel"/>
    <w:tmpl w:val="DAA6C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7383E"/>
    <w:multiLevelType w:val="hybridMultilevel"/>
    <w:tmpl w:val="C38C6CF2"/>
    <w:lvl w:ilvl="0" w:tplc="0419000F">
      <w:start w:val="1"/>
      <w:numFmt w:val="decimal"/>
      <w:lvlText w:val="%1."/>
      <w:lvlJc w:val="left"/>
      <w:pPr>
        <w:ind w:left="1188" w:hanging="360"/>
      </w:p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25C5330D"/>
    <w:multiLevelType w:val="multilevel"/>
    <w:tmpl w:val="8046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052465"/>
    <w:multiLevelType w:val="multilevel"/>
    <w:tmpl w:val="EC9EF1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B300BF"/>
    <w:multiLevelType w:val="multilevel"/>
    <w:tmpl w:val="83DE6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BE4793"/>
    <w:multiLevelType w:val="multilevel"/>
    <w:tmpl w:val="288E59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C17C49"/>
    <w:multiLevelType w:val="hybridMultilevel"/>
    <w:tmpl w:val="F9B8959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3A4409B0"/>
    <w:multiLevelType w:val="multilevel"/>
    <w:tmpl w:val="AAA6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27CEB"/>
    <w:multiLevelType w:val="multilevel"/>
    <w:tmpl w:val="4AF6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787E71"/>
    <w:multiLevelType w:val="hybridMultilevel"/>
    <w:tmpl w:val="1BDE9714"/>
    <w:lvl w:ilvl="0" w:tplc="A0F8EC4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99D50B6"/>
    <w:multiLevelType w:val="multilevel"/>
    <w:tmpl w:val="4970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8B6E11"/>
    <w:multiLevelType w:val="hybridMultilevel"/>
    <w:tmpl w:val="8D126EBA"/>
    <w:lvl w:ilvl="0" w:tplc="A0F8EC4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2D91CFD"/>
    <w:multiLevelType w:val="hybridMultilevel"/>
    <w:tmpl w:val="8D323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7873A4"/>
    <w:multiLevelType w:val="hybridMultilevel"/>
    <w:tmpl w:val="36885AD0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1" w15:restartNumberingAfterBreak="0">
    <w:nsid w:val="556850D7"/>
    <w:multiLevelType w:val="multilevel"/>
    <w:tmpl w:val="27EE3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EF38BC"/>
    <w:multiLevelType w:val="hybridMultilevel"/>
    <w:tmpl w:val="ACD4C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0EF0189"/>
    <w:multiLevelType w:val="multilevel"/>
    <w:tmpl w:val="262A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53CF2"/>
    <w:multiLevelType w:val="hybridMultilevel"/>
    <w:tmpl w:val="B13A6D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0E7208C"/>
    <w:multiLevelType w:val="hybridMultilevel"/>
    <w:tmpl w:val="ADDA3A20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6" w15:restartNumberingAfterBreak="0">
    <w:nsid w:val="74287768"/>
    <w:multiLevelType w:val="multilevel"/>
    <w:tmpl w:val="26F29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7B717C"/>
    <w:multiLevelType w:val="hybridMultilevel"/>
    <w:tmpl w:val="53DA230A"/>
    <w:lvl w:ilvl="0" w:tplc="1130A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C92509B"/>
    <w:multiLevelType w:val="hybridMultilevel"/>
    <w:tmpl w:val="3FC62340"/>
    <w:lvl w:ilvl="0" w:tplc="870675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3E30E7"/>
    <w:multiLevelType w:val="hybridMultilevel"/>
    <w:tmpl w:val="55D64E4A"/>
    <w:lvl w:ilvl="0" w:tplc="068A1FDE">
      <w:start w:val="2"/>
      <w:numFmt w:val="decimal"/>
      <w:lvlText w:val="%1"/>
      <w:lvlJc w:val="left"/>
      <w:pPr>
        <w:ind w:left="1500" w:hanging="492"/>
      </w:pPr>
      <w:rPr>
        <w:rFonts w:hint="default"/>
        <w:lang w:val="ru-RU" w:eastAsia="en-US" w:bidi="ar-SA"/>
      </w:rPr>
    </w:lvl>
    <w:lvl w:ilvl="1" w:tplc="100E2AA8">
      <w:numFmt w:val="none"/>
      <w:lvlText w:val=""/>
      <w:lvlJc w:val="left"/>
      <w:pPr>
        <w:tabs>
          <w:tab w:val="num" w:pos="360"/>
        </w:tabs>
      </w:pPr>
    </w:lvl>
    <w:lvl w:ilvl="2" w:tplc="EEB2E486">
      <w:numFmt w:val="none"/>
      <w:lvlText w:val=""/>
      <w:lvlJc w:val="left"/>
      <w:pPr>
        <w:tabs>
          <w:tab w:val="num" w:pos="360"/>
        </w:tabs>
      </w:pPr>
    </w:lvl>
    <w:lvl w:ilvl="3" w:tplc="7E72384E">
      <w:numFmt w:val="bullet"/>
      <w:lvlText w:val="•"/>
      <w:lvlJc w:val="left"/>
      <w:pPr>
        <w:ind w:left="5200" w:hanging="958"/>
      </w:pPr>
      <w:rPr>
        <w:rFonts w:hint="default"/>
        <w:lang w:val="ru-RU" w:eastAsia="en-US" w:bidi="ar-SA"/>
      </w:rPr>
    </w:lvl>
    <w:lvl w:ilvl="4" w:tplc="5F420168">
      <w:numFmt w:val="bullet"/>
      <w:lvlText w:val="•"/>
      <w:lvlJc w:val="left"/>
      <w:pPr>
        <w:ind w:left="5280" w:hanging="958"/>
      </w:pPr>
      <w:rPr>
        <w:rFonts w:hint="default"/>
        <w:lang w:val="ru-RU" w:eastAsia="en-US" w:bidi="ar-SA"/>
      </w:rPr>
    </w:lvl>
    <w:lvl w:ilvl="5" w:tplc="2E9A4CF0">
      <w:numFmt w:val="bullet"/>
      <w:lvlText w:val="•"/>
      <w:lvlJc w:val="left"/>
      <w:pPr>
        <w:ind w:left="5305" w:hanging="958"/>
      </w:pPr>
      <w:rPr>
        <w:rFonts w:hint="default"/>
        <w:lang w:val="ru-RU" w:eastAsia="en-US" w:bidi="ar-SA"/>
      </w:rPr>
    </w:lvl>
    <w:lvl w:ilvl="6" w:tplc="08EEED66">
      <w:numFmt w:val="bullet"/>
      <w:lvlText w:val="•"/>
      <w:lvlJc w:val="left"/>
      <w:pPr>
        <w:ind w:left="5330" w:hanging="958"/>
      </w:pPr>
      <w:rPr>
        <w:rFonts w:hint="default"/>
        <w:lang w:val="ru-RU" w:eastAsia="en-US" w:bidi="ar-SA"/>
      </w:rPr>
    </w:lvl>
    <w:lvl w:ilvl="7" w:tplc="F91A112A">
      <w:numFmt w:val="bullet"/>
      <w:lvlText w:val="•"/>
      <w:lvlJc w:val="left"/>
      <w:pPr>
        <w:ind w:left="5355" w:hanging="958"/>
      </w:pPr>
      <w:rPr>
        <w:rFonts w:hint="default"/>
        <w:lang w:val="ru-RU" w:eastAsia="en-US" w:bidi="ar-SA"/>
      </w:rPr>
    </w:lvl>
    <w:lvl w:ilvl="8" w:tplc="D71C00BE">
      <w:numFmt w:val="bullet"/>
      <w:lvlText w:val="•"/>
      <w:lvlJc w:val="left"/>
      <w:pPr>
        <w:ind w:left="5380" w:hanging="958"/>
      </w:pPr>
      <w:rPr>
        <w:rFonts w:hint="default"/>
        <w:lang w:val="ru-RU" w:eastAsia="en-US" w:bidi="ar-SA"/>
      </w:rPr>
    </w:lvl>
  </w:abstractNum>
  <w:num w:numId="1" w16cid:durableId="1854412958">
    <w:abstractNumId w:val="4"/>
  </w:num>
  <w:num w:numId="2" w16cid:durableId="1290817715">
    <w:abstractNumId w:val="28"/>
  </w:num>
  <w:num w:numId="3" w16cid:durableId="1514151294">
    <w:abstractNumId w:val="29"/>
  </w:num>
  <w:num w:numId="4" w16cid:durableId="1101802917">
    <w:abstractNumId w:val="5"/>
  </w:num>
  <w:num w:numId="5" w16cid:durableId="629868508">
    <w:abstractNumId w:val="3"/>
  </w:num>
  <w:num w:numId="6" w16cid:durableId="1991447898">
    <w:abstractNumId w:val="9"/>
  </w:num>
  <w:num w:numId="7" w16cid:durableId="1193350044">
    <w:abstractNumId w:val="14"/>
  </w:num>
  <w:num w:numId="8" w16cid:durableId="13501518">
    <w:abstractNumId w:val="23"/>
  </w:num>
  <w:num w:numId="9" w16cid:durableId="1310600323">
    <w:abstractNumId w:val="26"/>
  </w:num>
  <w:num w:numId="10" w16cid:durableId="1090001613">
    <w:abstractNumId w:val="12"/>
  </w:num>
  <w:num w:numId="11" w16cid:durableId="1621764675">
    <w:abstractNumId w:val="10"/>
  </w:num>
  <w:num w:numId="12" w16cid:durableId="1164902992">
    <w:abstractNumId w:val="15"/>
  </w:num>
  <w:num w:numId="13" w16cid:durableId="819034240">
    <w:abstractNumId w:val="0"/>
  </w:num>
  <w:num w:numId="14" w16cid:durableId="1334454740">
    <w:abstractNumId w:val="21"/>
  </w:num>
  <w:num w:numId="15" w16cid:durableId="186607292">
    <w:abstractNumId w:val="6"/>
  </w:num>
  <w:num w:numId="16" w16cid:durableId="836068447">
    <w:abstractNumId w:val="17"/>
  </w:num>
  <w:num w:numId="17" w16cid:durableId="1778793726">
    <w:abstractNumId w:val="7"/>
  </w:num>
  <w:num w:numId="18" w16cid:durableId="837426114">
    <w:abstractNumId w:val="1"/>
  </w:num>
  <w:num w:numId="19" w16cid:durableId="278415661">
    <w:abstractNumId w:val="11"/>
  </w:num>
  <w:num w:numId="20" w16cid:durableId="1936748821">
    <w:abstractNumId w:val="13"/>
  </w:num>
  <w:num w:numId="21" w16cid:durableId="1898664287">
    <w:abstractNumId w:val="2"/>
  </w:num>
  <w:num w:numId="22" w16cid:durableId="780996776">
    <w:abstractNumId w:val="25"/>
  </w:num>
  <w:num w:numId="23" w16cid:durableId="1299065371">
    <w:abstractNumId w:val="20"/>
  </w:num>
  <w:num w:numId="24" w16cid:durableId="1264190801">
    <w:abstractNumId w:val="8"/>
  </w:num>
  <w:num w:numId="25" w16cid:durableId="1893081498">
    <w:abstractNumId w:val="19"/>
  </w:num>
  <w:num w:numId="26" w16cid:durableId="1321496758">
    <w:abstractNumId w:val="18"/>
  </w:num>
  <w:num w:numId="27" w16cid:durableId="1686637234">
    <w:abstractNumId w:val="24"/>
  </w:num>
  <w:num w:numId="28" w16cid:durableId="1731151011">
    <w:abstractNumId w:val="22"/>
  </w:num>
  <w:num w:numId="29" w16cid:durableId="437021207">
    <w:abstractNumId w:val="16"/>
  </w:num>
  <w:num w:numId="30" w16cid:durableId="105685700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4CA"/>
    <w:rsid w:val="000A0777"/>
    <w:rsid w:val="000A0DFF"/>
    <w:rsid w:val="000A0F36"/>
    <w:rsid w:val="000A489D"/>
    <w:rsid w:val="000C462E"/>
    <w:rsid w:val="000E449A"/>
    <w:rsid w:val="0010537F"/>
    <w:rsid w:val="001148FD"/>
    <w:rsid w:val="001302AC"/>
    <w:rsid w:val="0013444E"/>
    <w:rsid w:val="00137E3A"/>
    <w:rsid w:val="00165456"/>
    <w:rsid w:val="00175583"/>
    <w:rsid w:val="0018271A"/>
    <w:rsid w:val="001A6AD8"/>
    <w:rsid w:val="001C5BA8"/>
    <w:rsid w:val="00231D92"/>
    <w:rsid w:val="0025351A"/>
    <w:rsid w:val="00253FB6"/>
    <w:rsid w:val="00285B59"/>
    <w:rsid w:val="002A7ACB"/>
    <w:rsid w:val="002B74CA"/>
    <w:rsid w:val="002B77E4"/>
    <w:rsid w:val="002D173F"/>
    <w:rsid w:val="0031787F"/>
    <w:rsid w:val="003A0D0D"/>
    <w:rsid w:val="003A45C2"/>
    <w:rsid w:val="003C5834"/>
    <w:rsid w:val="0042149C"/>
    <w:rsid w:val="004346B7"/>
    <w:rsid w:val="004632D8"/>
    <w:rsid w:val="00465282"/>
    <w:rsid w:val="004A61D4"/>
    <w:rsid w:val="004B0ED1"/>
    <w:rsid w:val="004C6795"/>
    <w:rsid w:val="004F3C2D"/>
    <w:rsid w:val="00516F35"/>
    <w:rsid w:val="005277BB"/>
    <w:rsid w:val="00546B99"/>
    <w:rsid w:val="00576AB7"/>
    <w:rsid w:val="005A743A"/>
    <w:rsid w:val="005B5E7B"/>
    <w:rsid w:val="005F3242"/>
    <w:rsid w:val="005F46BB"/>
    <w:rsid w:val="00611C0F"/>
    <w:rsid w:val="00641151"/>
    <w:rsid w:val="006603CA"/>
    <w:rsid w:val="006624D7"/>
    <w:rsid w:val="006B2645"/>
    <w:rsid w:val="006D49FA"/>
    <w:rsid w:val="00736558"/>
    <w:rsid w:val="007470BA"/>
    <w:rsid w:val="007A003C"/>
    <w:rsid w:val="007C6F28"/>
    <w:rsid w:val="007D2D2E"/>
    <w:rsid w:val="007E0301"/>
    <w:rsid w:val="00801E6A"/>
    <w:rsid w:val="00820F7E"/>
    <w:rsid w:val="0085775D"/>
    <w:rsid w:val="00862C7D"/>
    <w:rsid w:val="00871720"/>
    <w:rsid w:val="0087191F"/>
    <w:rsid w:val="00883CD1"/>
    <w:rsid w:val="00885851"/>
    <w:rsid w:val="0089240E"/>
    <w:rsid w:val="008947F5"/>
    <w:rsid w:val="008C1039"/>
    <w:rsid w:val="008D4F61"/>
    <w:rsid w:val="008D7D15"/>
    <w:rsid w:val="008E6E7E"/>
    <w:rsid w:val="008F5AF2"/>
    <w:rsid w:val="009311DC"/>
    <w:rsid w:val="00942196"/>
    <w:rsid w:val="00953C16"/>
    <w:rsid w:val="009764A7"/>
    <w:rsid w:val="00994E24"/>
    <w:rsid w:val="009B4164"/>
    <w:rsid w:val="009B766A"/>
    <w:rsid w:val="009C0A37"/>
    <w:rsid w:val="00A03476"/>
    <w:rsid w:val="00A31745"/>
    <w:rsid w:val="00A75702"/>
    <w:rsid w:val="00A9446C"/>
    <w:rsid w:val="00AA4E4E"/>
    <w:rsid w:val="00AA7FEA"/>
    <w:rsid w:val="00AC78C4"/>
    <w:rsid w:val="00B113AB"/>
    <w:rsid w:val="00B25D22"/>
    <w:rsid w:val="00B42281"/>
    <w:rsid w:val="00B50B00"/>
    <w:rsid w:val="00B543BB"/>
    <w:rsid w:val="00B61680"/>
    <w:rsid w:val="00B75F19"/>
    <w:rsid w:val="00BA2243"/>
    <w:rsid w:val="00BA790A"/>
    <w:rsid w:val="00BB5B12"/>
    <w:rsid w:val="00C065AF"/>
    <w:rsid w:val="00C12CCC"/>
    <w:rsid w:val="00C26AF7"/>
    <w:rsid w:val="00C66DA9"/>
    <w:rsid w:val="00C923F9"/>
    <w:rsid w:val="00CB2B8B"/>
    <w:rsid w:val="00CD1480"/>
    <w:rsid w:val="00CD617F"/>
    <w:rsid w:val="00CF01CF"/>
    <w:rsid w:val="00CF3AED"/>
    <w:rsid w:val="00CF518D"/>
    <w:rsid w:val="00CF7D86"/>
    <w:rsid w:val="00D00A3D"/>
    <w:rsid w:val="00D22027"/>
    <w:rsid w:val="00D27886"/>
    <w:rsid w:val="00D555C7"/>
    <w:rsid w:val="00DB3313"/>
    <w:rsid w:val="00DB4D73"/>
    <w:rsid w:val="00DD04C9"/>
    <w:rsid w:val="00DD1B7C"/>
    <w:rsid w:val="00E10A3B"/>
    <w:rsid w:val="00E2451F"/>
    <w:rsid w:val="00E50C9F"/>
    <w:rsid w:val="00E74FA2"/>
    <w:rsid w:val="00EA2991"/>
    <w:rsid w:val="00EB6214"/>
    <w:rsid w:val="00EE3C02"/>
    <w:rsid w:val="00EF54E0"/>
    <w:rsid w:val="00F0147D"/>
    <w:rsid w:val="00F31187"/>
    <w:rsid w:val="00F52A3A"/>
    <w:rsid w:val="00F57AD3"/>
    <w:rsid w:val="00FB7584"/>
    <w:rsid w:val="00FC5CED"/>
    <w:rsid w:val="00FD2998"/>
    <w:rsid w:val="00FD7E39"/>
    <w:rsid w:val="00FE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F59C7"/>
  <w15:docId w15:val="{B36D7104-A70F-4199-B0C2-43E4BA6A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583"/>
  </w:style>
  <w:style w:type="paragraph" w:styleId="2">
    <w:name w:val="heading 2"/>
    <w:basedOn w:val="a"/>
    <w:link w:val="20"/>
    <w:uiPriority w:val="9"/>
    <w:qFormat/>
    <w:rsid w:val="00E24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B74CA"/>
    <w:pPr>
      <w:widowControl w:val="0"/>
      <w:autoSpaceDE w:val="0"/>
      <w:autoSpaceDN w:val="0"/>
      <w:spacing w:after="0" w:line="240" w:lineRule="auto"/>
      <w:ind w:left="29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B74CA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2B74CA"/>
    <w:pPr>
      <w:widowControl w:val="0"/>
      <w:autoSpaceDE w:val="0"/>
      <w:autoSpaceDN w:val="0"/>
      <w:spacing w:after="0" w:line="240" w:lineRule="auto"/>
      <w:ind w:left="292" w:firstLine="720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7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AB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2451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blockred">
    <w:name w:val="article_block_red"/>
    <w:basedOn w:val="a"/>
    <w:rsid w:val="00E24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2451F"/>
    <w:rPr>
      <w:b/>
      <w:bCs/>
    </w:rPr>
  </w:style>
  <w:style w:type="paragraph" w:styleId="a9">
    <w:name w:val="Normal (Web)"/>
    <w:basedOn w:val="a"/>
    <w:uiPriority w:val="99"/>
    <w:semiHidden/>
    <w:unhideWhenUsed/>
    <w:rsid w:val="00E24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E2451F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10537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537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character" w:styleId="ab">
    <w:name w:val="Placeholder Text"/>
    <w:basedOn w:val="a0"/>
    <w:uiPriority w:val="99"/>
    <w:semiHidden/>
    <w:rsid w:val="009C0A37"/>
    <w:rPr>
      <w:color w:val="808080"/>
    </w:rPr>
  </w:style>
  <w:style w:type="paragraph" w:customStyle="1" w:styleId="Style3">
    <w:name w:val="Style3"/>
    <w:basedOn w:val="a"/>
    <w:uiPriority w:val="99"/>
    <w:rsid w:val="008D7D15"/>
    <w:pPr>
      <w:widowControl w:val="0"/>
      <w:autoSpaceDE w:val="0"/>
      <w:autoSpaceDN w:val="0"/>
      <w:adjustRightInd w:val="0"/>
      <w:spacing w:after="0" w:line="319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D7D15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9">
    <w:name w:val="Font Style79"/>
    <w:uiPriority w:val="99"/>
    <w:rsid w:val="008D7D15"/>
    <w:rPr>
      <w:rFonts w:ascii="Times New Roman" w:hAnsi="Times New Roman" w:cs="Times New Roman"/>
      <w:sz w:val="22"/>
      <w:szCs w:val="22"/>
    </w:rPr>
  </w:style>
  <w:style w:type="character" w:customStyle="1" w:styleId="FontStyle83">
    <w:name w:val="Font Style83"/>
    <w:uiPriority w:val="99"/>
    <w:rsid w:val="008D7D15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"/>
    <w:uiPriority w:val="99"/>
    <w:rsid w:val="008D7D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2">
    <w:name w:val="Font Style82"/>
    <w:uiPriority w:val="99"/>
    <w:rsid w:val="008D7D1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5">
    <w:name w:val="Style45"/>
    <w:basedOn w:val="a"/>
    <w:uiPriority w:val="99"/>
    <w:rsid w:val="008D7D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5">
    <w:name w:val="Font Style95"/>
    <w:uiPriority w:val="99"/>
    <w:rsid w:val="008D7D1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6">
    <w:name w:val="Font Style96"/>
    <w:uiPriority w:val="99"/>
    <w:rsid w:val="008D7D15"/>
    <w:rPr>
      <w:rFonts w:ascii="Times New Roman" w:hAnsi="Times New Roman" w:cs="Times New Roman"/>
      <w:i/>
      <w:iCs/>
      <w:w w:val="60"/>
      <w:sz w:val="42"/>
      <w:szCs w:val="42"/>
    </w:rPr>
  </w:style>
  <w:style w:type="paragraph" w:styleId="ac">
    <w:name w:val="header"/>
    <w:basedOn w:val="a"/>
    <w:link w:val="ad"/>
    <w:uiPriority w:val="99"/>
    <w:unhideWhenUsed/>
    <w:rsid w:val="00AA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A4E4E"/>
  </w:style>
  <w:style w:type="paragraph" w:styleId="ae">
    <w:name w:val="footer"/>
    <w:basedOn w:val="a"/>
    <w:link w:val="af"/>
    <w:uiPriority w:val="99"/>
    <w:unhideWhenUsed/>
    <w:rsid w:val="00AA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A4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4646">
          <w:blockQuote w:val="1"/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932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245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13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52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4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5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60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93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221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410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765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47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707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96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9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36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1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351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58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3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1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325453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14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51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5579603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304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16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291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6791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037939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45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13303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99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18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8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8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3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42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9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92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11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741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64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86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8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060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685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32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91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6055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84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680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1896724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703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688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148913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166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632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894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9930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53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493769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94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35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14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0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38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3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53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7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151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5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43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18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315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53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94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5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719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020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6147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105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670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257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227346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549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75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4133652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65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317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797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886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1159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718917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6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1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8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48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7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928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4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67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84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666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09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54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519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433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840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170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75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7888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04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573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0065261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400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95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693811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567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750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5963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4090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949122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3369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9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0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77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6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91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6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205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43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86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67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2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530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73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946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97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484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9594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0401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179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5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3689440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4255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964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973097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448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439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8955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60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01220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6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92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442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1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5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016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9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546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424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447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985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00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83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1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193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729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5134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257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421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6692808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2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302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2351352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735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327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0744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887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6897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82660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3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1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13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8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35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68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30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2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3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187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70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07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0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642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268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91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49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488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8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9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440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0736028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39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11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6065413">
                                                          <w:marLeft w:val="0"/>
                                                          <w:marRight w:val="0"/>
                                                          <w:marTop w:val="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4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00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4202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414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0265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161446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8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</dc:creator>
  <cp:keywords/>
  <dc:description/>
  <cp:lastModifiedBy>Acer</cp:lastModifiedBy>
  <cp:revision>82</cp:revision>
  <cp:lastPrinted>2022-08-25T22:19:00Z</cp:lastPrinted>
  <dcterms:created xsi:type="dcterms:W3CDTF">2022-08-25T21:40:00Z</dcterms:created>
  <dcterms:modified xsi:type="dcterms:W3CDTF">2022-11-08T17:50:00Z</dcterms:modified>
</cp:coreProperties>
</file>